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96" w:rsidRPr="001E0C57" w:rsidRDefault="00071096">
      <w:pPr>
        <w:rPr>
          <w:rFonts w:ascii="Times New Roman" w:hAnsi="Times New Roman" w:cs="Times New Roman"/>
          <w:sz w:val="28"/>
          <w:szCs w:val="28"/>
        </w:rPr>
      </w:pPr>
      <w:r w:rsidRPr="001E0C57">
        <w:rPr>
          <w:rFonts w:ascii="Times New Roman" w:hAnsi="Times New Roman" w:cs="Times New Roman"/>
          <w:sz w:val="28"/>
          <w:szCs w:val="28"/>
        </w:rPr>
        <w:t xml:space="preserve">Приложение 1 </w:t>
      </w:r>
    </w:p>
    <w:p w:rsidR="001E0C57" w:rsidRPr="001E0C57" w:rsidRDefault="001E0C57">
      <w:pPr>
        <w:rPr>
          <w:rFonts w:ascii="Times New Roman" w:hAnsi="Times New Roman" w:cs="Times New Roman"/>
          <w:sz w:val="28"/>
          <w:szCs w:val="28"/>
        </w:rPr>
      </w:pPr>
      <w:r w:rsidRPr="001E0C57">
        <w:rPr>
          <w:rFonts w:ascii="Times New Roman" w:hAnsi="Times New Roman" w:cs="Times New Roman"/>
          <w:sz w:val="28"/>
          <w:szCs w:val="28"/>
        </w:rPr>
        <w:t xml:space="preserve">О басне  </w:t>
      </w:r>
      <w:r>
        <w:rPr>
          <w:rFonts w:ascii="Times New Roman" w:hAnsi="Times New Roman" w:cs="Times New Roman"/>
          <w:sz w:val="28"/>
          <w:szCs w:val="28"/>
        </w:rPr>
        <w:t xml:space="preserve">л.Толстого </w:t>
      </w:r>
      <w:r w:rsidRPr="001E0C57">
        <w:rPr>
          <w:rFonts w:ascii="Times New Roman" w:hAnsi="Times New Roman" w:cs="Times New Roman"/>
          <w:sz w:val="28"/>
          <w:szCs w:val="28"/>
        </w:rPr>
        <w:t>«Белка и волк»</w:t>
      </w:r>
    </w:p>
    <w:p w:rsidR="001E0C57" w:rsidRPr="001E0C57" w:rsidRDefault="00071096" w:rsidP="00071096">
      <w:pPr>
        <w:rPr>
          <w:rFonts w:ascii="Times New Roman" w:hAnsi="Times New Roman" w:cs="Times New Roman"/>
          <w:sz w:val="28"/>
          <w:szCs w:val="28"/>
        </w:rPr>
      </w:pPr>
      <w:r w:rsidRPr="001E0C57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Басня «Белка и волк» Льва Николаевича Толстого понравится ребёнку. Она в иносказательной форме объясняет, почему одни люди бывают всегда веселыми и радостными, а другие – угрюмыми и постоянно чем-то недовольными. Произведение учит быть дружелюбными, отзывчивыми и незлопамятными. Главные герои – волк и белка выясняют, почему серый всегда скучает, а вот белки увлекательно проводят свои дни, дружно играют? Ответ на данный вопрос оказался очевидным: просто белочки отличаются добротой и отзывчивостью, у них много друзей и знакомых. Волк же по жизни злой и никогда не проявляет доброе отношение к окружающим, потому и одинок.</w:t>
      </w:r>
    </w:p>
    <w:p w:rsidR="001E0C57" w:rsidRPr="001E0C57" w:rsidRDefault="001E0C57" w:rsidP="001E0C57">
      <w:pPr>
        <w:rPr>
          <w:rFonts w:ascii="Times New Roman" w:hAnsi="Times New Roman" w:cs="Times New Roman"/>
          <w:sz w:val="28"/>
          <w:szCs w:val="28"/>
        </w:rPr>
      </w:pPr>
    </w:p>
    <w:p w:rsidR="00A9265C" w:rsidRPr="001E0C57" w:rsidRDefault="00A9265C" w:rsidP="001E0C5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A9265C" w:rsidRPr="001E0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096"/>
    <w:rsid w:val="00071096"/>
    <w:rsid w:val="001E0C57"/>
    <w:rsid w:val="00A926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Office Word</Application>
  <DocSecurity>0</DocSecurity>
  <Lines>4</Lines>
  <Paragraphs>1</Paragraphs>
  <ScaleCrop>false</ScaleCrop>
  <Company>Grizli777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lionm</dc:creator>
  <cp:keywords/>
  <dc:description/>
  <cp:lastModifiedBy>lionm</cp:lastModifiedBy>
  <cp:revision>3</cp:revision>
  <dcterms:created xsi:type="dcterms:W3CDTF">2022-02-10T13:31:00Z</dcterms:created>
  <dcterms:modified xsi:type="dcterms:W3CDTF">2022-02-10T13:37:00Z</dcterms:modified>
</cp:coreProperties>
</file>